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36AC7" w14:textId="77777777" w:rsidR="0016537F" w:rsidRPr="00620AFD" w:rsidRDefault="0016537F" w:rsidP="0016537F">
      <w:pPr>
        <w:spacing w:after="0" w:line="240" w:lineRule="auto"/>
        <w:ind w:left="540"/>
        <w:jc w:val="both"/>
        <w:rPr>
          <w:rFonts w:ascii="Times New Roman" w:hAnsi="Times New Roman" w:cs="Times New Roman"/>
          <w:b/>
          <w:sz w:val="20"/>
          <w:szCs w:val="20"/>
          <w:u w:val="single"/>
          <w:lang w:val="en-US"/>
        </w:rPr>
      </w:pPr>
      <w:r w:rsidRPr="0027696F">
        <w:rPr>
          <w:rFonts w:ascii="Times New Roman" w:hAnsi="Times New Roman" w:cs="Times New Roman"/>
          <w:b/>
          <w:sz w:val="20"/>
          <w:szCs w:val="20"/>
          <w:u w:val="single"/>
          <w:lang w:val="kk-KZ"/>
        </w:rPr>
        <w:t>ҚАЗАНДЫҚ ОПЕРАТОРЫНЫҢ ФУНКЦИОНАЛДЫҚ МІНДЕТТЕРІ</w:t>
      </w:r>
    </w:p>
    <w:p w14:paraId="43842331" w14:textId="77777777" w:rsidR="0016537F" w:rsidRPr="0027696F" w:rsidRDefault="0016537F" w:rsidP="0016537F">
      <w:pPr>
        <w:numPr>
          <w:ilvl w:val="0"/>
          <w:numId w:val="1"/>
        </w:numPr>
        <w:spacing w:after="0" w:line="240" w:lineRule="auto"/>
        <w:jc w:val="both"/>
        <w:rPr>
          <w:rFonts w:ascii="Times New Roman" w:hAnsi="Times New Roman" w:cs="Times New Roman"/>
          <w:sz w:val="20"/>
          <w:szCs w:val="20"/>
          <w:lang w:val="kk-KZ"/>
        </w:rPr>
      </w:pPr>
      <w:r w:rsidRPr="0027696F">
        <w:rPr>
          <w:rFonts w:ascii="Times New Roman" w:hAnsi="Times New Roman" w:cs="Times New Roman"/>
          <w:sz w:val="20"/>
          <w:szCs w:val="20"/>
          <w:lang w:val="kk-KZ"/>
        </w:rPr>
        <w:t>Қазандық операторы: Тоқпен, газбен немесе сүйық отынмен жұмыс істейтін сумен және бумен жылыту қазандықтарының үздіксіз жұмысын қамтамасыз ету.</w:t>
      </w:r>
    </w:p>
    <w:p w14:paraId="3F46F2E8" w14:textId="77777777" w:rsidR="0016537F" w:rsidRPr="0027696F" w:rsidRDefault="0016537F" w:rsidP="0016537F">
      <w:pPr>
        <w:numPr>
          <w:ilvl w:val="0"/>
          <w:numId w:val="1"/>
        </w:numPr>
        <w:spacing w:after="0" w:line="240" w:lineRule="auto"/>
        <w:jc w:val="both"/>
        <w:rPr>
          <w:rFonts w:ascii="Times New Roman" w:hAnsi="Times New Roman" w:cs="Times New Roman"/>
          <w:sz w:val="20"/>
          <w:szCs w:val="20"/>
          <w:lang w:val="kk-KZ"/>
        </w:rPr>
      </w:pPr>
      <w:r w:rsidRPr="0027696F">
        <w:rPr>
          <w:rFonts w:ascii="Times New Roman" w:hAnsi="Times New Roman" w:cs="Times New Roman"/>
          <w:sz w:val="20"/>
          <w:szCs w:val="20"/>
          <w:lang w:val="kk-KZ"/>
        </w:rPr>
        <w:t>Қол және механизациялық операцияларды орындайды. Бір мезгілде күрделілігі әр түрлі қауіпсіздік автоматикасын бақылау және өлшеу приборларымен жұмыс істейді.</w:t>
      </w:r>
    </w:p>
    <w:p w14:paraId="1FE17B89" w14:textId="77777777" w:rsidR="0016537F" w:rsidRPr="0027696F" w:rsidRDefault="0016537F" w:rsidP="0016537F">
      <w:pPr>
        <w:numPr>
          <w:ilvl w:val="0"/>
          <w:numId w:val="1"/>
        </w:numPr>
        <w:spacing w:after="0" w:line="240" w:lineRule="auto"/>
        <w:jc w:val="both"/>
        <w:rPr>
          <w:rFonts w:ascii="Times New Roman" w:hAnsi="Times New Roman" w:cs="Times New Roman"/>
          <w:sz w:val="20"/>
          <w:szCs w:val="20"/>
          <w:lang w:val="kk-KZ"/>
        </w:rPr>
      </w:pPr>
      <w:r w:rsidRPr="0027696F">
        <w:rPr>
          <w:rFonts w:ascii="Times New Roman" w:hAnsi="Times New Roman" w:cs="Times New Roman"/>
          <w:sz w:val="20"/>
          <w:szCs w:val="20"/>
          <w:lang w:val="kk-KZ"/>
        </w:rPr>
        <w:t>Кезекшілікке келген оператор жұмыс журналындағы мәліметтермен танысады.</w:t>
      </w:r>
    </w:p>
    <w:p w14:paraId="284CF4A9" w14:textId="77777777" w:rsidR="0016537F" w:rsidRPr="0027696F" w:rsidRDefault="0016537F" w:rsidP="0016537F">
      <w:pPr>
        <w:numPr>
          <w:ilvl w:val="0"/>
          <w:numId w:val="1"/>
        </w:numPr>
        <w:spacing w:after="0" w:line="240" w:lineRule="auto"/>
        <w:jc w:val="both"/>
        <w:rPr>
          <w:rFonts w:ascii="Times New Roman" w:hAnsi="Times New Roman" w:cs="Times New Roman"/>
          <w:sz w:val="20"/>
          <w:szCs w:val="20"/>
          <w:lang w:val="kk-KZ"/>
        </w:rPr>
      </w:pPr>
      <w:r w:rsidRPr="0027696F">
        <w:rPr>
          <w:rFonts w:ascii="Times New Roman" w:hAnsi="Times New Roman" w:cs="Times New Roman"/>
          <w:sz w:val="20"/>
          <w:szCs w:val="20"/>
          <w:lang w:val="kk-KZ"/>
        </w:rPr>
        <w:t>Қазандықтарды қарайды. Апатты жарықты және дыбыстық  дабылдарды тексереді. Бақылау- өлшеу құралдарын реттеу құрылғыларын, газ жолдарын, су және газ немесе сүйық отын жүйелерін тексереді.</w:t>
      </w:r>
    </w:p>
    <w:p w14:paraId="2B52D295" w14:textId="77777777" w:rsidR="0016537F" w:rsidRPr="0027696F" w:rsidRDefault="0016537F" w:rsidP="0016537F">
      <w:pPr>
        <w:numPr>
          <w:ilvl w:val="0"/>
          <w:numId w:val="1"/>
        </w:numPr>
        <w:spacing w:after="0" w:line="240" w:lineRule="auto"/>
        <w:jc w:val="both"/>
        <w:rPr>
          <w:rFonts w:ascii="Times New Roman" w:hAnsi="Times New Roman" w:cs="Times New Roman"/>
          <w:sz w:val="20"/>
          <w:szCs w:val="20"/>
          <w:lang w:val="kk-KZ"/>
        </w:rPr>
      </w:pPr>
      <w:r w:rsidRPr="0027696F">
        <w:rPr>
          <w:rFonts w:ascii="Times New Roman" w:hAnsi="Times New Roman" w:cs="Times New Roman"/>
          <w:sz w:val="20"/>
          <w:szCs w:val="20"/>
          <w:lang w:val="kk-KZ"/>
        </w:rPr>
        <w:t>Журналда тәртіп берілсе қазандықтын қауіпсіздік талаптарын сақтай отырып жағады.</w:t>
      </w:r>
    </w:p>
    <w:p w14:paraId="23657A25" w14:textId="77777777" w:rsidR="0016537F" w:rsidRPr="0027696F" w:rsidRDefault="0016537F" w:rsidP="0016537F">
      <w:pPr>
        <w:numPr>
          <w:ilvl w:val="0"/>
          <w:numId w:val="1"/>
        </w:numPr>
        <w:spacing w:after="0" w:line="240" w:lineRule="auto"/>
        <w:jc w:val="both"/>
        <w:rPr>
          <w:rFonts w:ascii="Times New Roman" w:hAnsi="Times New Roman" w:cs="Times New Roman"/>
          <w:sz w:val="20"/>
          <w:szCs w:val="20"/>
          <w:lang w:val="kk-KZ"/>
        </w:rPr>
      </w:pPr>
      <w:r w:rsidRPr="0027696F">
        <w:rPr>
          <w:rFonts w:ascii="Times New Roman" w:hAnsi="Times New Roman" w:cs="Times New Roman"/>
          <w:sz w:val="20"/>
          <w:szCs w:val="20"/>
          <w:lang w:val="kk-KZ"/>
        </w:rPr>
        <w:t>Жұмыс барысында өлшеу құралдарының, су деңгейін, бу температурасын қадағалайды. Отынның берілуін және жануын реттейді. Агрегаттарды жылу беру схемасына сәйкес ауыстырады т.б. Дыбыстық дабыл болып және автоматиканың басқару тетігінде лампочка жанса апаттық жағдайдың дәрежесін бағалап тез арада экстримальды шаралар қабылдайды.</w:t>
      </w:r>
    </w:p>
    <w:p w14:paraId="070B9305" w14:textId="77777777" w:rsidR="0016537F" w:rsidRPr="0027696F" w:rsidRDefault="0016537F" w:rsidP="0016537F">
      <w:pPr>
        <w:numPr>
          <w:ilvl w:val="0"/>
          <w:numId w:val="1"/>
        </w:numPr>
        <w:spacing w:after="0" w:line="240" w:lineRule="auto"/>
        <w:jc w:val="both"/>
        <w:rPr>
          <w:rFonts w:ascii="Times New Roman" w:hAnsi="Times New Roman" w:cs="Times New Roman"/>
          <w:sz w:val="20"/>
          <w:szCs w:val="20"/>
          <w:lang w:val="kk-KZ"/>
        </w:rPr>
      </w:pPr>
      <w:r w:rsidRPr="0027696F">
        <w:rPr>
          <w:rFonts w:ascii="Times New Roman" w:hAnsi="Times New Roman" w:cs="Times New Roman"/>
          <w:sz w:val="20"/>
          <w:szCs w:val="20"/>
          <w:lang w:val="kk-KZ"/>
        </w:rPr>
        <w:t>Қауіп отынның берілуін тоқтатады. Қазандыққа келіп тұрған газ трубасының кранын жабады, қазандықты бас бу жұйесінен ағытады.</w:t>
      </w:r>
    </w:p>
    <w:p w14:paraId="6213D56C" w14:textId="77777777" w:rsidR="0016537F" w:rsidRPr="0027696F" w:rsidRDefault="0016537F" w:rsidP="0016537F">
      <w:pPr>
        <w:numPr>
          <w:ilvl w:val="0"/>
          <w:numId w:val="1"/>
        </w:numPr>
        <w:spacing w:after="0" w:line="240" w:lineRule="auto"/>
        <w:jc w:val="both"/>
        <w:rPr>
          <w:rFonts w:ascii="Times New Roman" w:hAnsi="Times New Roman" w:cs="Times New Roman"/>
          <w:sz w:val="20"/>
          <w:szCs w:val="20"/>
          <w:lang w:val="kk-KZ"/>
        </w:rPr>
      </w:pPr>
      <w:r w:rsidRPr="0027696F">
        <w:rPr>
          <w:rFonts w:ascii="Times New Roman" w:hAnsi="Times New Roman" w:cs="Times New Roman"/>
          <w:sz w:val="20"/>
          <w:szCs w:val="20"/>
          <w:lang w:val="kk-KZ"/>
        </w:rPr>
        <w:t>Жұмыстың күрделілігі және квалификациялық разрядтары қазандықтың типіне сәйкес және жылу өндірудің көлеміне сәйкес белгіленеді.  42 гдж/ сағ. дейін  2-3 разрядты жұмысшылар қызмет етеді.</w:t>
      </w:r>
    </w:p>
    <w:p w14:paraId="2DEF6953" w14:textId="77777777" w:rsidR="0016537F" w:rsidRPr="0027696F" w:rsidRDefault="0016537F" w:rsidP="0016537F">
      <w:pPr>
        <w:numPr>
          <w:ilvl w:val="0"/>
          <w:numId w:val="1"/>
        </w:numPr>
        <w:spacing w:after="0" w:line="240" w:lineRule="auto"/>
        <w:jc w:val="both"/>
        <w:rPr>
          <w:rFonts w:ascii="Times New Roman" w:hAnsi="Times New Roman" w:cs="Times New Roman"/>
          <w:sz w:val="20"/>
          <w:szCs w:val="20"/>
          <w:lang w:val="kk-KZ"/>
        </w:rPr>
      </w:pPr>
      <w:r w:rsidRPr="0027696F">
        <w:rPr>
          <w:rFonts w:ascii="Times New Roman" w:hAnsi="Times New Roman" w:cs="Times New Roman"/>
          <w:sz w:val="20"/>
          <w:szCs w:val="20"/>
          <w:lang w:val="kk-KZ"/>
        </w:rPr>
        <w:t>273 Гдж/ сағ кейін 6 разрядты жұмысшылар жұмыс істейді.</w:t>
      </w:r>
    </w:p>
    <w:p w14:paraId="54A86DDE" w14:textId="77777777" w:rsidR="0016537F" w:rsidRPr="0027696F" w:rsidRDefault="0016537F" w:rsidP="0016537F">
      <w:pPr>
        <w:numPr>
          <w:ilvl w:val="0"/>
          <w:numId w:val="1"/>
        </w:numPr>
        <w:spacing w:after="0" w:line="240" w:lineRule="auto"/>
        <w:jc w:val="both"/>
        <w:rPr>
          <w:rFonts w:ascii="Times New Roman" w:hAnsi="Times New Roman" w:cs="Times New Roman"/>
          <w:sz w:val="20"/>
          <w:szCs w:val="20"/>
          <w:lang w:val="kk-KZ"/>
        </w:rPr>
      </w:pPr>
      <w:r w:rsidRPr="0027696F">
        <w:rPr>
          <w:rFonts w:ascii="Times New Roman" w:hAnsi="Times New Roman" w:cs="Times New Roman"/>
          <w:sz w:val="20"/>
          <w:szCs w:val="20"/>
          <w:lang w:val="kk-KZ"/>
        </w:rPr>
        <w:t>Жұмыс жауапкершілікті талап етеді ауысымды, (түнгі ауысымы бар), жабық ғимаратта апатты жағдайдың болуының, мумкіндігі жоғары болып есептеледі. Ауа тазалығының қолайсыздығы, температура өз жүйесінің жиі өзгеруі, компрессор, вентилятор жұмыстарының шуы, желдетілуі т.б.</w:t>
      </w:r>
    </w:p>
    <w:p w14:paraId="5C8BB9E2" w14:textId="77777777" w:rsidR="0016537F" w:rsidRPr="0027696F" w:rsidRDefault="0016537F" w:rsidP="0016537F">
      <w:pPr>
        <w:numPr>
          <w:ilvl w:val="0"/>
          <w:numId w:val="1"/>
        </w:numPr>
        <w:spacing w:after="0" w:line="240" w:lineRule="auto"/>
        <w:jc w:val="both"/>
        <w:rPr>
          <w:rFonts w:ascii="Times New Roman" w:hAnsi="Times New Roman" w:cs="Times New Roman"/>
          <w:sz w:val="20"/>
          <w:szCs w:val="20"/>
          <w:lang w:val="kk-KZ"/>
        </w:rPr>
      </w:pPr>
      <w:r w:rsidRPr="0027696F">
        <w:rPr>
          <w:rFonts w:ascii="Times New Roman" w:hAnsi="Times New Roman" w:cs="Times New Roman"/>
          <w:sz w:val="20"/>
          <w:szCs w:val="20"/>
          <w:lang w:val="kk-KZ"/>
        </w:rPr>
        <w:t>Жұмысты игеруге және жұмысқа қабылдауға 18 жастан бастап рұқсат етіледі.</w:t>
      </w:r>
    </w:p>
    <w:p w14:paraId="1FAB65B1" w14:textId="77777777" w:rsidR="00EE2C2F" w:rsidRPr="0016537F" w:rsidRDefault="00EE2C2F">
      <w:pPr>
        <w:rPr>
          <w:lang w:val="kk-KZ"/>
        </w:rPr>
      </w:pPr>
    </w:p>
    <w:sectPr w:rsidR="00EE2C2F" w:rsidRPr="001653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204216"/>
    <w:multiLevelType w:val="hybridMultilevel"/>
    <w:tmpl w:val="0E02AA16"/>
    <w:lvl w:ilvl="0" w:tplc="23BE911A">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16cid:durableId="1023631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D62"/>
    <w:rsid w:val="0016537F"/>
    <w:rsid w:val="00680D62"/>
    <w:rsid w:val="00AA771D"/>
    <w:rsid w:val="00EE2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10189A-C49F-49A7-87C7-1C113DC6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537F"/>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1469</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Dametken Dametken</dc:creator>
  <cp:keywords/>
  <dc:description/>
  <cp:lastModifiedBy>Dametken Dametken</cp:lastModifiedBy>
  <cp:revision>2</cp:revision>
  <dcterms:created xsi:type="dcterms:W3CDTF">2024-11-04T10:55:00Z</dcterms:created>
  <dcterms:modified xsi:type="dcterms:W3CDTF">2024-11-04T10:55:00Z</dcterms:modified>
</cp:coreProperties>
</file>